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5712E" w14:textId="37B9A176" w:rsidR="00EE6F8D" w:rsidRDefault="00EE6F8D">
      <w:pPr>
        <w:rPr>
          <w:lang w:val="en-US"/>
        </w:rPr>
      </w:pPr>
    </w:p>
    <w:p w14:paraId="5B5B9357" w14:textId="77777777" w:rsidR="00A91A18" w:rsidRDefault="00A91A18">
      <w:pPr>
        <w:rPr>
          <w:lang w:val="en-US"/>
        </w:rPr>
      </w:pPr>
    </w:p>
    <w:p w14:paraId="13B337DB" w14:textId="77777777" w:rsidR="00A91A18" w:rsidRPr="00A91A18" w:rsidRDefault="00A91A18" w:rsidP="00A91A18">
      <w:pPr>
        <w:jc w:val="both"/>
        <w:rPr>
          <w:b/>
          <w:bCs/>
        </w:rPr>
      </w:pPr>
      <w:r w:rsidRPr="00A91A18">
        <w:rPr>
          <w:b/>
          <w:bCs/>
        </w:rPr>
        <w:t>Σύνοψη του Έργου</w:t>
      </w:r>
    </w:p>
    <w:p w14:paraId="5D728CB2" w14:textId="77777777" w:rsidR="00A91A18" w:rsidRPr="00A91A18" w:rsidRDefault="00A91A18" w:rsidP="00A91A18">
      <w:pPr>
        <w:jc w:val="both"/>
      </w:pPr>
      <w:r w:rsidRPr="00A91A18">
        <w:t>Τον Φεβρουάριο του 2021, η Ευρωπαϊκή Επιτροπή ενέκρινε τη στρατηγική της για την προσαρμογή στις αναπόφευκτες επιπτώσεις της κλιματικής αλλαγής. Η προσαρμογή στην κλιματική αλλαγή αναφέρεται στην ικανότητά μας να απορροφούμε κλιματικές διαταραχές, εφαρμόζοντας πρακτικά μέτρα για την προσαρμογή των υπαρχουσών συστημάτων και τρόπων λειτουργίας. Η προσαρμογή στην κλιματική αλλαγή είναι ένα ουσιαστικό στοιχείο της σημερινής δημόσιας πολιτικής διαμόρφωσης.</w:t>
      </w:r>
    </w:p>
    <w:p w14:paraId="0E8C7517" w14:textId="77777777" w:rsidR="00A91A18" w:rsidRPr="00A91A18" w:rsidRDefault="00A91A18" w:rsidP="00A91A18">
      <w:pPr>
        <w:jc w:val="both"/>
      </w:pPr>
      <w:r w:rsidRPr="00A91A18">
        <w:t xml:space="preserve">Όλα τα εδάφη που εμπλέκονται στο </w:t>
      </w:r>
      <w:r w:rsidRPr="00A91A18">
        <w:rPr>
          <w:lang w:val="en-US"/>
        </w:rPr>
        <w:t>ADAPTO</w:t>
      </w:r>
      <w:r w:rsidRPr="00A91A18">
        <w:t xml:space="preserve"> αναπτύσσουν στρατηγικές προσαρμογής σε διαφορετικά επίπεδα διακυβέρνησης. Όλα αντιμετωπίζουν την πρόκληση να σχεδιάσουν και να εφαρμόσουν μια στρατηγική που μπορεί να χτίσει γνώση και προαίρεση, να χαρακτηρίσει την προσαρμοστική ικανότητα, να αξιολογήσει την ευπάθεια και να δράσει ανάλογα.</w:t>
      </w:r>
    </w:p>
    <w:p w14:paraId="3D74A076" w14:textId="77777777" w:rsidR="00A91A18" w:rsidRPr="00A91A18" w:rsidRDefault="00A91A18" w:rsidP="00A91A18">
      <w:pPr>
        <w:jc w:val="both"/>
      </w:pPr>
      <w:r w:rsidRPr="00A91A18">
        <w:t xml:space="preserve">Το </w:t>
      </w:r>
      <w:r w:rsidRPr="00A91A18">
        <w:rPr>
          <w:lang w:val="en-US"/>
        </w:rPr>
        <w:t>ADAPTO</w:t>
      </w:r>
      <w:r w:rsidRPr="00A91A18">
        <w:t xml:space="preserve"> φέρνει μαζί 8 εταίρους από διάφορες περιοχές της Ευρώπης. Ενώ η τοπική κατάσταση και οι συγκεκριμένοι κλιματικοί κίνδυνοι μπορεί να διαφέρουν, οι περιοχές μπορούν να μάθουν από τη μία την άλλη για τη διαδικασία σχεδίασης, εφαρμογής και παρακολούθησης έξυπνων, συστηματικών και </w:t>
      </w:r>
      <w:proofErr w:type="spellStart"/>
      <w:r w:rsidRPr="00A91A18">
        <w:t>ταχείων</w:t>
      </w:r>
      <w:proofErr w:type="spellEnd"/>
      <w:r w:rsidRPr="00A91A18">
        <w:t xml:space="preserve"> σχεδίων προσαρμογής.</w:t>
      </w:r>
    </w:p>
    <w:p w14:paraId="3E3CB60B" w14:textId="77777777" w:rsidR="00A91A18" w:rsidRPr="00A91A18" w:rsidRDefault="00A91A18" w:rsidP="00A91A18">
      <w:pPr>
        <w:jc w:val="both"/>
      </w:pPr>
      <w:r w:rsidRPr="00A91A18">
        <w:t xml:space="preserve">Επομένως, ο συνολικός στόχος του </w:t>
      </w:r>
      <w:r w:rsidRPr="00A91A18">
        <w:rPr>
          <w:lang w:val="en-US"/>
        </w:rPr>
        <w:t>ADAPTO</w:t>
      </w:r>
      <w:r w:rsidRPr="00A91A18">
        <w:t xml:space="preserve"> είναι να αυξήσει την τοπική ανθεκτικότητα στις τρέχουσες και μελλοντικές επιπτώσεις της κλιματικής αλλαγής, μέσω της διαδικτυακής ανταλλαγής γνώσεων για τον σχεδιασμό, την ανάπτυξη και την εφαρμογή πολιτικών μέτρων προσαρμογής στην κλιματική αλλαγή.</w:t>
      </w:r>
    </w:p>
    <w:p w14:paraId="3A20A268" w14:textId="77777777" w:rsidR="00A91A18" w:rsidRPr="00A91A18" w:rsidRDefault="00A91A18" w:rsidP="00A91A18">
      <w:pPr>
        <w:jc w:val="both"/>
      </w:pPr>
      <w:r w:rsidRPr="00A91A18">
        <w:t xml:space="preserve">Το έργο σκοπεύει να κατανοήσει την τρέχουσα κατάσταση σε κάθε περιοχή, να χρησιμοποιήσει διακρατική ανάλυση για να υποστηρίξει την αναγνώριση Καλών Πρακτικών και να χτίσει ικανότητα μεταξύ δημοσίων αρχών και ενδιαφερομένων φορέων για τη συνεργασία για τη βελτίωση της </w:t>
      </w:r>
      <w:proofErr w:type="spellStart"/>
      <w:r w:rsidRPr="00A91A18">
        <w:t>πολυεπίπεδης</w:t>
      </w:r>
      <w:proofErr w:type="spellEnd"/>
      <w:r w:rsidRPr="00A91A18">
        <w:t xml:space="preserve"> διακυβέρνησης της προσαρμογής στην κλιματική αλλαγή.</w:t>
      </w:r>
    </w:p>
    <w:p w14:paraId="5CB09D26" w14:textId="35601BA4" w:rsidR="00A91A18" w:rsidRPr="00A91A18" w:rsidRDefault="00A91A18" w:rsidP="00A91A18">
      <w:pPr>
        <w:jc w:val="both"/>
      </w:pPr>
      <w:r w:rsidRPr="00A91A18">
        <w:t xml:space="preserve">Το </w:t>
      </w:r>
      <w:r w:rsidRPr="00A91A18">
        <w:rPr>
          <w:lang w:val="en-US"/>
        </w:rPr>
        <w:t>ADAPTO</w:t>
      </w:r>
      <w:r w:rsidRPr="00A91A18">
        <w:t xml:space="preserve"> χρησιμοποιεί ένα συστημικό προσέγγιση για τη βελτίωση του καθορισμού των στόχων προσαρμογής και την αξιολόγηση της αποτελεσματικότητας των δράσεων προσαρμογής. Ενθαρρύνει την ικανότητα των φορέων που επιφορτίζονται με την παροχή δράσεων προσαρμογής, ανταποκρινόμενοι στις εξελισσόμενες επιπτώσεις και τα προφίλ κινδύνου, και διευκολύνει τη βελτίωση της διακυβέρνησης σε διαφορετικούς τομείς, επίπεδα και δημογραφικά στοιχεία που πρέπει να συνεργαστούν για την εκτέλεση της στρατηγικής προσαρμογής.</w:t>
      </w:r>
    </w:p>
    <w:p w14:paraId="4E544CB5" w14:textId="7E8995EA" w:rsidR="00A91A18" w:rsidRDefault="00A91A18" w:rsidP="00A91A18">
      <w:pPr>
        <w:jc w:val="both"/>
      </w:pPr>
      <w:r w:rsidRPr="00A91A18">
        <w:t xml:space="preserve">Με αυτόν τον τρόπο, το </w:t>
      </w:r>
      <w:r w:rsidRPr="00A91A18">
        <w:rPr>
          <w:lang w:val="en-US"/>
        </w:rPr>
        <w:t>ADAPTO</w:t>
      </w:r>
      <w:r w:rsidRPr="00A91A18">
        <w:t xml:space="preserve"> ελπίζει να βοηθήσει στη δημιουργία περισσότερων κλιματικά ανθεκτικών περιοχών σε όλη την ΕΕ.</w:t>
      </w:r>
    </w:p>
    <w:p w14:paraId="078CA371" w14:textId="77777777" w:rsidR="00A91A18" w:rsidRDefault="00A91A18" w:rsidP="00A91A18">
      <w:pPr>
        <w:jc w:val="both"/>
      </w:pPr>
    </w:p>
    <w:p w14:paraId="3C0F868F" w14:textId="77777777" w:rsidR="00A91A18" w:rsidRDefault="00A91A18" w:rsidP="00A91A18">
      <w:pPr>
        <w:jc w:val="both"/>
        <w:rPr>
          <w:lang w:val="en-US"/>
        </w:rPr>
      </w:pPr>
    </w:p>
    <w:p w14:paraId="1D93E50A" w14:textId="77777777" w:rsidR="00EC4B33" w:rsidRDefault="00EC4B33" w:rsidP="00A91A18">
      <w:pPr>
        <w:jc w:val="both"/>
        <w:rPr>
          <w:lang w:val="en-US"/>
        </w:rPr>
      </w:pPr>
    </w:p>
    <w:p w14:paraId="53FA7E4B" w14:textId="77777777" w:rsidR="00EC4B33" w:rsidRDefault="00EC4B33" w:rsidP="00A91A18">
      <w:pPr>
        <w:jc w:val="both"/>
        <w:rPr>
          <w:lang w:val="en-US"/>
        </w:rPr>
      </w:pPr>
    </w:p>
    <w:p w14:paraId="67FE7A60" w14:textId="77777777" w:rsidR="00EC4B33" w:rsidRDefault="00EC4B33" w:rsidP="00A91A18">
      <w:pPr>
        <w:jc w:val="both"/>
        <w:rPr>
          <w:lang w:val="en-US"/>
        </w:rPr>
      </w:pPr>
    </w:p>
    <w:p w14:paraId="1055804C" w14:textId="77777777" w:rsidR="00EC4B33" w:rsidRPr="00EC4B33" w:rsidRDefault="00EC4B33" w:rsidP="00A91A18">
      <w:pPr>
        <w:jc w:val="both"/>
        <w:rPr>
          <w:lang w:val="en-US"/>
        </w:rPr>
      </w:pPr>
    </w:p>
    <w:p w14:paraId="31615B0B" w14:textId="77777777" w:rsidR="00EC4B33" w:rsidRPr="00EC4B33" w:rsidRDefault="00EC4B33" w:rsidP="00EC4B33">
      <w:pPr>
        <w:shd w:val="clear" w:color="auto" w:fill="FFFFFF"/>
        <w:spacing w:after="630" w:line="660" w:lineRule="atLeast"/>
        <w:ind w:right="240"/>
        <w:outlineLvl w:val="1"/>
        <w:rPr>
          <w:rFonts w:ascii="Open Sans" w:eastAsia="Times New Roman" w:hAnsi="Open Sans" w:cs="Open Sans"/>
          <w:b/>
          <w:bCs/>
          <w:color w:val="292929"/>
          <w:spacing w:val="2"/>
          <w:lang w:val="en-US" w:eastAsia="el-GR"/>
        </w:rPr>
      </w:pPr>
      <w:r w:rsidRPr="00EC4B33">
        <w:rPr>
          <w:rFonts w:ascii="Open Sans" w:eastAsia="Times New Roman" w:hAnsi="Open Sans" w:cs="Open Sans"/>
          <w:b/>
          <w:bCs/>
          <w:color w:val="292929"/>
          <w:spacing w:val="2"/>
          <w:lang w:val="en-US" w:eastAsia="el-GR"/>
        </w:rPr>
        <w:t>Project summary</w:t>
      </w:r>
    </w:p>
    <w:p w14:paraId="1B27F753" w14:textId="77777777" w:rsidR="00EC4B33" w:rsidRDefault="00EC4B33" w:rsidP="00EC4B33">
      <w:pPr>
        <w:shd w:val="clear" w:color="auto" w:fill="FFFFFF"/>
        <w:spacing w:after="0" w:line="240" w:lineRule="auto"/>
        <w:jc w:val="both"/>
        <w:rPr>
          <w:rFonts w:ascii="Open Sans" w:eastAsia="Times New Roman" w:hAnsi="Open Sans" w:cs="Open Sans"/>
          <w:color w:val="292929"/>
          <w:spacing w:val="2"/>
          <w:sz w:val="24"/>
          <w:szCs w:val="24"/>
          <w:lang w:val="en-US" w:eastAsia="el-GR"/>
        </w:rPr>
      </w:pPr>
      <w:r w:rsidRPr="00EC4B33">
        <w:rPr>
          <w:rFonts w:ascii="Open Sans" w:eastAsia="Times New Roman" w:hAnsi="Open Sans" w:cs="Open Sans"/>
          <w:color w:val="292929"/>
          <w:spacing w:val="2"/>
          <w:sz w:val="24"/>
          <w:szCs w:val="24"/>
          <w:lang w:val="en-US" w:eastAsia="el-GR"/>
        </w:rPr>
        <w:t>In February 2021, the European Commission adopted its strategy on adaptation to the unavoidable impacts of climate change. Adaptation to climate change refers to our ability to absorb climatic disturbances, applying practical measures to adjust existing systems and modes of operation. Climate adaptation is an essential element of current day public policy making.</w:t>
      </w:r>
    </w:p>
    <w:p w14:paraId="7EEE756E" w14:textId="49855558" w:rsidR="00EC4B33" w:rsidRPr="00EC4B33" w:rsidRDefault="00EC4B33" w:rsidP="00EC4B33">
      <w:pPr>
        <w:shd w:val="clear" w:color="auto" w:fill="FFFFFF"/>
        <w:spacing w:after="0" w:line="240" w:lineRule="auto"/>
        <w:jc w:val="both"/>
        <w:rPr>
          <w:rFonts w:ascii="Open Sans" w:eastAsia="Times New Roman" w:hAnsi="Open Sans" w:cs="Open Sans"/>
          <w:color w:val="292929"/>
          <w:spacing w:val="2"/>
          <w:sz w:val="24"/>
          <w:szCs w:val="24"/>
          <w:lang w:val="en-US" w:eastAsia="el-GR"/>
        </w:rPr>
      </w:pPr>
      <w:r w:rsidRPr="00EC4B33">
        <w:rPr>
          <w:rFonts w:ascii="Open Sans" w:eastAsia="Times New Roman" w:hAnsi="Open Sans" w:cs="Open Sans"/>
          <w:color w:val="292929"/>
          <w:spacing w:val="2"/>
          <w:sz w:val="24"/>
          <w:szCs w:val="24"/>
          <w:lang w:val="en-US" w:eastAsia="el-GR"/>
        </w:rPr>
        <w:br/>
        <w:t xml:space="preserve">All territories involved in ADAPTO are developing adaptation strategies at different governance levels. All face the challenge of designing and putting into action a strategy that can build knowledge and foresight, </w:t>
      </w:r>
      <w:proofErr w:type="spellStart"/>
      <w:r w:rsidRPr="00EC4B33">
        <w:rPr>
          <w:rFonts w:ascii="Open Sans" w:eastAsia="Times New Roman" w:hAnsi="Open Sans" w:cs="Open Sans"/>
          <w:color w:val="292929"/>
          <w:spacing w:val="2"/>
          <w:sz w:val="24"/>
          <w:szCs w:val="24"/>
          <w:lang w:val="en-US" w:eastAsia="el-GR"/>
        </w:rPr>
        <w:t>characterise</w:t>
      </w:r>
      <w:proofErr w:type="spellEnd"/>
      <w:r w:rsidRPr="00EC4B33">
        <w:rPr>
          <w:rFonts w:ascii="Open Sans" w:eastAsia="Times New Roman" w:hAnsi="Open Sans" w:cs="Open Sans"/>
          <w:color w:val="292929"/>
          <w:spacing w:val="2"/>
          <w:sz w:val="24"/>
          <w:szCs w:val="24"/>
          <w:lang w:val="en-US" w:eastAsia="el-GR"/>
        </w:rPr>
        <w:t xml:space="preserve"> adaptive capacity, assess vulnerability and act accordingly.</w:t>
      </w:r>
      <w:r w:rsidRPr="00EC4B33">
        <w:rPr>
          <w:rFonts w:ascii="Open Sans" w:eastAsia="Times New Roman" w:hAnsi="Open Sans" w:cs="Open Sans"/>
          <w:color w:val="292929"/>
          <w:spacing w:val="2"/>
          <w:sz w:val="24"/>
          <w:szCs w:val="24"/>
          <w:lang w:val="en-US" w:eastAsia="el-GR"/>
        </w:rPr>
        <w:br/>
        <w:t>ADAPTO brings together 8 partners from across Europe. While the territorial situation and specific climate hazards may vary, territories can learn from each other on the process of designing, implementing and monitoring smart, systemic and swift adaptation plans.</w:t>
      </w:r>
      <w:r w:rsidRPr="00EC4B33">
        <w:rPr>
          <w:rFonts w:ascii="Open Sans" w:eastAsia="Times New Roman" w:hAnsi="Open Sans" w:cs="Open Sans"/>
          <w:color w:val="292929"/>
          <w:spacing w:val="2"/>
          <w:sz w:val="24"/>
          <w:szCs w:val="24"/>
          <w:lang w:val="en-US" w:eastAsia="el-GR"/>
        </w:rPr>
        <w:br/>
        <w:t>Thus, ADAPTO’s overall aim is to increase territorial resilience to current and future climate change impacts, through interregional exchange on design, development and implementation of climate adaptation policy measures.</w:t>
      </w:r>
      <w:r w:rsidRPr="00EC4B33">
        <w:rPr>
          <w:rFonts w:ascii="Open Sans" w:eastAsia="Times New Roman" w:hAnsi="Open Sans" w:cs="Open Sans"/>
          <w:color w:val="292929"/>
          <w:spacing w:val="2"/>
          <w:sz w:val="24"/>
          <w:szCs w:val="24"/>
          <w:lang w:val="en-US" w:eastAsia="el-GR"/>
        </w:rPr>
        <w:br/>
        <w:t>The project intends to understand the state quo in each territory, use interregional analysis to support identification of Good Practices and build capacity among public authorities and stakeholders to cooperate for improved, multi-level governance of climate adaption.</w:t>
      </w:r>
      <w:r w:rsidRPr="00EC4B33">
        <w:rPr>
          <w:rFonts w:ascii="Open Sans" w:eastAsia="Times New Roman" w:hAnsi="Open Sans" w:cs="Open Sans"/>
          <w:color w:val="292929"/>
          <w:spacing w:val="2"/>
          <w:sz w:val="24"/>
          <w:szCs w:val="24"/>
          <w:lang w:val="en-US" w:eastAsia="el-GR"/>
        </w:rPr>
        <w:br/>
        <w:t>ADAPTO uses a systemic approach to improve definition of adaptation goals/targets and to assess effectiveness of adaptation actions. It fosters the ability of entities tasked with delivering adaptation actions, in response to evolving impacts and risk profiles, and facilitates improved governance across different sectors, levels and demographics that must cooperate to deliver the adaptation strategy.</w:t>
      </w:r>
      <w:r w:rsidRPr="00EC4B33">
        <w:rPr>
          <w:rFonts w:ascii="Open Sans" w:eastAsia="Times New Roman" w:hAnsi="Open Sans" w:cs="Open Sans"/>
          <w:color w:val="292929"/>
          <w:spacing w:val="2"/>
          <w:sz w:val="24"/>
          <w:szCs w:val="24"/>
          <w:lang w:val="en-US" w:eastAsia="el-GR"/>
        </w:rPr>
        <w:br/>
        <w:t>In this way, ADAPTO hopes to help build more climate resilient territories across the EU.</w:t>
      </w:r>
    </w:p>
    <w:p w14:paraId="785A9E7B" w14:textId="77777777" w:rsidR="00EC4B33" w:rsidRPr="00A91A18" w:rsidRDefault="00EC4B33" w:rsidP="00A91A18">
      <w:pPr>
        <w:jc w:val="both"/>
        <w:rPr>
          <w:lang w:val="en-US"/>
        </w:rPr>
      </w:pPr>
    </w:p>
    <w:sectPr w:rsidR="00EC4B33" w:rsidRPr="00A91A18">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EDCCC4" w14:textId="77777777" w:rsidR="00277D9A" w:rsidRDefault="00277D9A" w:rsidP="00A91A18">
      <w:pPr>
        <w:spacing w:after="0" w:line="240" w:lineRule="auto"/>
      </w:pPr>
      <w:r>
        <w:separator/>
      </w:r>
    </w:p>
  </w:endnote>
  <w:endnote w:type="continuationSeparator" w:id="0">
    <w:p w14:paraId="20FEB1C2" w14:textId="77777777" w:rsidR="00277D9A" w:rsidRDefault="00277D9A" w:rsidP="00A9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2F353" w14:textId="77777777" w:rsidR="00277D9A" w:rsidRDefault="00277D9A" w:rsidP="00A91A18">
      <w:pPr>
        <w:spacing w:after="0" w:line="240" w:lineRule="auto"/>
      </w:pPr>
      <w:r>
        <w:separator/>
      </w:r>
    </w:p>
  </w:footnote>
  <w:footnote w:type="continuationSeparator" w:id="0">
    <w:p w14:paraId="5ED2D5C0" w14:textId="77777777" w:rsidR="00277D9A" w:rsidRDefault="00277D9A" w:rsidP="00A91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E703A" w14:textId="58E6E121" w:rsidR="00A91A18" w:rsidRDefault="00A91A18">
    <w:pPr>
      <w:pStyle w:val="aa"/>
    </w:pPr>
    <w:r>
      <w:rPr>
        <w:noProof/>
      </w:rPr>
      <w:drawing>
        <wp:anchor distT="0" distB="0" distL="114300" distR="114300" simplePos="0" relativeHeight="251658240" behindDoc="0" locked="0" layoutInCell="1" allowOverlap="1" wp14:anchorId="5527CF93" wp14:editId="15D78BCA">
          <wp:simplePos x="0" y="0"/>
          <wp:positionH relativeFrom="column">
            <wp:posOffset>-1028700</wp:posOffset>
          </wp:positionH>
          <wp:positionV relativeFrom="paragraph">
            <wp:posOffset>-325755</wp:posOffset>
          </wp:positionV>
          <wp:extent cx="3257550" cy="1152525"/>
          <wp:effectExtent l="0" t="0" r="0" b="9525"/>
          <wp:wrapNone/>
          <wp:docPr id="177537890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11525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18"/>
    <w:rsid w:val="00277D9A"/>
    <w:rsid w:val="008151EF"/>
    <w:rsid w:val="00A91A18"/>
    <w:rsid w:val="00C50C5F"/>
    <w:rsid w:val="00EC4B33"/>
    <w:rsid w:val="00EE6F8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F1CF"/>
  <w15:chartTrackingRefBased/>
  <w15:docId w15:val="{A1C7056B-26D9-4CBB-A62C-E031DB7C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A91A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unhideWhenUsed/>
    <w:qFormat/>
    <w:rsid w:val="00A91A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A91A18"/>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A91A18"/>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A91A18"/>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A91A18"/>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A91A18"/>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A91A18"/>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A91A18"/>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91A18"/>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rsid w:val="00A91A18"/>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A91A18"/>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A91A18"/>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A91A18"/>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A91A18"/>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A91A18"/>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A91A18"/>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A91A18"/>
    <w:rPr>
      <w:rFonts w:eastAsiaTheme="majorEastAsia" w:cstheme="majorBidi"/>
      <w:color w:val="272727" w:themeColor="text1" w:themeTint="D8"/>
    </w:rPr>
  </w:style>
  <w:style w:type="paragraph" w:styleId="a3">
    <w:name w:val="Title"/>
    <w:basedOn w:val="a"/>
    <w:next w:val="a"/>
    <w:link w:val="Char"/>
    <w:uiPriority w:val="10"/>
    <w:qFormat/>
    <w:rsid w:val="00A91A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A91A18"/>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A91A18"/>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A91A18"/>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A91A18"/>
    <w:pPr>
      <w:spacing w:before="160"/>
      <w:jc w:val="center"/>
    </w:pPr>
    <w:rPr>
      <w:i/>
      <w:iCs/>
      <w:color w:val="404040" w:themeColor="text1" w:themeTint="BF"/>
    </w:rPr>
  </w:style>
  <w:style w:type="character" w:customStyle="1" w:styleId="Char1">
    <w:name w:val="Απόσπασμα Char"/>
    <w:basedOn w:val="a0"/>
    <w:link w:val="a5"/>
    <w:uiPriority w:val="29"/>
    <w:rsid w:val="00A91A18"/>
    <w:rPr>
      <w:i/>
      <w:iCs/>
      <w:color w:val="404040" w:themeColor="text1" w:themeTint="BF"/>
    </w:rPr>
  </w:style>
  <w:style w:type="paragraph" w:styleId="a6">
    <w:name w:val="List Paragraph"/>
    <w:basedOn w:val="a"/>
    <w:uiPriority w:val="34"/>
    <w:qFormat/>
    <w:rsid w:val="00A91A18"/>
    <w:pPr>
      <w:ind w:left="720"/>
      <w:contextualSpacing/>
    </w:pPr>
  </w:style>
  <w:style w:type="character" w:styleId="a7">
    <w:name w:val="Intense Emphasis"/>
    <w:basedOn w:val="a0"/>
    <w:uiPriority w:val="21"/>
    <w:qFormat/>
    <w:rsid w:val="00A91A18"/>
    <w:rPr>
      <w:i/>
      <w:iCs/>
      <w:color w:val="0F4761" w:themeColor="accent1" w:themeShade="BF"/>
    </w:rPr>
  </w:style>
  <w:style w:type="paragraph" w:styleId="a8">
    <w:name w:val="Intense Quote"/>
    <w:basedOn w:val="a"/>
    <w:next w:val="a"/>
    <w:link w:val="Char2"/>
    <w:uiPriority w:val="30"/>
    <w:qFormat/>
    <w:rsid w:val="00A91A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A91A18"/>
    <w:rPr>
      <w:i/>
      <w:iCs/>
      <w:color w:val="0F4761" w:themeColor="accent1" w:themeShade="BF"/>
    </w:rPr>
  </w:style>
  <w:style w:type="character" w:styleId="a9">
    <w:name w:val="Intense Reference"/>
    <w:basedOn w:val="a0"/>
    <w:uiPriority w:val="32"/>
    <w:qFormat/>
    <w:rsid w:val="00A91A18"/>
    <w:rPr>
      <w:b/>
      <w:bCs/>
      <w:smallCaps/>
      <w:color w:val="0F4761" w:themeColor="accent1" w:themeShade="BF"/>
      <w:spacing w:val="5"/>
    </w:rPr>
  </w:style>
  <w:style w:type="paragraph" w:styleId="aa">
    <w:name w:val="header"/>
    <w:basedOn w:val="a"/>
    <w:link w:val="Char3"/>
    <w:uiPriority w:val="99"/>
    <w:unhideWhenUsed/>
    <w:rsid w:val="00A91A18"/>
    <w:pPr>
      <w:tabs>
        <w:tab w:val="center" w:pos="4153"/>
        <w:tab w:val="right" w:pos="8306"/>
      </w:tabs>
      <w:spacing w:after="0" w:line="240" w:lineRule="auto"/>
    </w:pPr>
  </w:style>
  <w:style w:type="character" w:customStyle="1" w:styleId="Char3">
    <w:name w:val="Κεφαλίδα Char"/>
    <w:basedOn w:val="a0"/>
    <w:link w:val="aa"/>
    <w:uiPriority w:val="99"/>
    <w:rsid w:val="00A91A18"/>
  </w:style>
  <w:style w:type="paragraph" w:styleId="ab">
    <w:name w:val="footer"/>
    <w:basedOn w:val="a"/>
    <w:link w:val="Char4"/>
    <w:uiPriority w:val="99"/>
    <w:unhideWhenUsed/>
    <w:rsid w:val="00A91A18"/>
    <w:pPr>
      <w:tabs>
        <w:tab w:val="center" w:pos="4153"/>
        <w:tab w:val="right" w:pos="8306"/>
      </w:tabs>
      <w:spacing w:after="0" w:line="240" w:lineRule="auto"/>
    </w:pPr>
  </w:style>
  <w:style w:type="character" w:customStyle="1" w:styleId="Char4">
    <w:name w:val="Υποσέλιδο Char"/>
    <w:basedOn w:val="a0"/>
    <w:link w:val="ab"/>
    <w:uiPriority w:val="99"/>
    <w:rsid w:val="00A91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8177143">
      <w:bodyDiv w:val="1"/>
      <w:marLeft w:val="0"/>
      <w:marRight w:val="0"/>
      <w:marTop w:val="0"/>
      <w:marBottom w:val="0"/>
      <w:divBdr>
        <w:top w:val="none" w:sz="0" w:space="0" w:color="auto"/>
        <w:left w:val="none" w:sz="0" w:space="0" w:color="auto"/>
        <w:bottom w:val="none" w:sz="0" w:space="0" w:color="auto"/>
        <w:right w:val="none" w:sz="0" w:space="0" w:color="auto"/>
      </w:divBdr>
      <w:divsChild>
        <w:div w:id="753549553">
          <w:marLeft w:val="0"/>
          <w:marRight w:val="0"/>
          <w:marTop w:val="0"/>
          <w:marBottom w:val="0"/>
          <w:divBdr>
            <w:top w:val="none" w:sz="0" w:space="0" w:color="auto"/>
            <w:left w:val="none" w:sz="0" w:space="0" w:color="auto"/>
            <w:bottom w:val="none" w:sz="0" w:space="0" w:color="auto"/>
            <w:right w:val="none" w:sz="0" w:space="0" w:color="auto"/>
          </w:divBdr>
        </w:div>
        <w:div w:id="2059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672</Words>
  <Characters>3635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Περιφερειακό Ταμείο</dc:creator>
  <cp:keywords/>
  <dc:description/>
  <cp:lastModifiedBy>Περιφερειακό Ταμείο</cp:lastModifiedBy>
  <cp:revision>2</cp:revision>
  <dcterms:created xsi:type="dcterms:W3CDTF">2024-04-03T06:03:00Z</dcterms:created>
  <dcterms:modified xsi:type="dcterms:W3CDTF">2024-04-03T06:12:00Z</dcterms:modified>
</cp:coreProperties>
</file>